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tblCellMar>
          <w:left w:w="0" w:type="dxa"/>
          <w:right w:w="0" w:type="dxa"/>
        </w:tblCellMar>
        <w:tblLook w:val="04A0" w:firstRow="1" w:lastRow="0" w:firstColumn="1" w:lastColumn="0" w:noHBand="0" w:noVBand="1"/>
      </w:tblPr>
      <w:tblGrid>
        <w:gridCol w:w="9026"/>
      </w:tblGrid>
      <w:tr w:rsidR="00197C2B" w14:paraId="67A8CBFA" w14:textId="77777777" w:rsidTr="00197C2B">
        <w:trPr>
          <w:tblCellSpacing w:w="0" w:type="dxa"/>
        </w:trPr>
        <w:tc>
          <w:tcPr>
            <w:tcW w:w="0" w:type="auto"/>
            <w:vAlign w:val="center"/>
            <w:hideMark/>
          </w:tcPr>
          <w:tbl>
            <w:tblPr>
              <w:tblW w:w="11250"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197C2B" w14:paraId="40B8298F" w14:textId="77777777">
              <w:trPr>
                <w:tblCellSpacing w:w="0" w:type="dxa"/>
                <w:jc w:val="center"/>
              </w:trPr>
              <w:tc>
                <w:tcPr>
                  <w:tcW w:w="0" w:type="auto"/>
                  <w:shd w:val="clear" w:color="auto" w:fill="FFFFFF"/>
                  <w:vAlign w:val="center"/>
                  <w:hideMark/>
                </w:tcPr>
                <w:tbl>
                  <w:tblPr>
                    <w:tblW w:w="5000" w:type="pct"/>
                    <w:tblCellSpacing w:w="0" w:type="dxa"/>
                    <w:tblCellMar>
                      <w:top w:w="240" w:type="dxa"/>
                      <w:left w:w="240" w:type="dxa"/>
                      <w:bottom w:w="240" w:type="dxa"/>
                      <w:right w:w="240" w:type="dxa"/>
                    </w:tblCellMar>
                    <w:tblLook w:val="04A0" w:firstRow="1" w:lastRow="0" w:firstColumn="1" w:lastColumn="0" w:noHBand="0" w:noVBand="1"/>
                  </w:tblPr>
                  <w:tblGrid>
                    <w:gridCol w:w="4131"/>
                    <w:gridCol w:w="4895"/>
                  </w:tblGrid>
                  <w:tr w:rsidR="00197C2B" w14:paraId="6A69275E" w14:textId="77777777">
                    <w:trPr>
                      <w:tblCellSpacing w:w="0" w:type="dxa"/>
                    </w:trPr>
                    <w:tc>
                      <w:tcPr>
                        <w:tcW w:w="0" w:type="auto"/>
                        <w:vAlign w:val="bottom"/>
                        <w:hideMark/>
                      </w:tcPr>
                      <w:p w14:paraId="3C487D15" w14:textId="77777777" w:rsidR="00197C2B" w:rsidRDefault="00197C2B">
                        <w:pPr>
                          <w:rPr>
                            <w:rFonts w:ascii="Arial" w:eastAsia="Times New Roman" w:hAnsi="Arial" w:cs="Arial"/>
                            <w:sz w:val="36"/>
                            <w:szCs w:val="36"/>
                          </w:rPr>
                        </w:pPr>
                        <w:r>
                          <w:rPr>
                            <w:rFonts w:ascii="Arial" w:eastAsia="Times New Roman" w:hAnsi="Arial" w:cs="Arial"/>
                            <w:sz w:val="36"/>
                            <w:szCs w:val="36"/>
                          </w:rPr>
                          <w:t xml:space="preserve">NEWS RELEASE </w:t>
                        </w:r>
                      </w:p>
                    </w:tc>
                    <w:tc>
                      <w:tcPr>
                        <w:tcW w:w="0" w:type="auto"/>
                        <w:vAlign w:val="center"/>
                        <w:hideMark/>
                      </w:tcPr>
                      <w:p w14:paraId="43F35DFA" w14:textId="6803A4E6" w:rsidR="00197C2B" w:rsidRDefault="00197C2B">
                        <w:pPr>
                          <w:jc w:val="right"/>
                          <w:rPr>
                            <w:rFonts w:ascii="Calibri" w:eastAsia="Times New Roman" w:hAnsi="Calibri" w:cs="Calibri"/>
                          </w:rPr>
                        </w:pPr>
                        <w:r>
                          <w:rPr>
                            <w:rFonts w:ascii="Calibri" w:eastAsia="Times New Roman" w:hAnsi="Calibri" w:cs="Calibri"/>
                            <w:noProof/>
                          </w:rPr>
                          <w:drawing>
                            <wp:inline distT="0" distB="0" distL="0" distR="0" wp14:anchorId="39EEE07B" wp14:editId="1867FA8D">
                              <wp:extent cx="2194560" cy="1447800"/>
                              <wp:effectExtent l="0" t="0" r="0" b="0"/>
                              <wp:docPr id="191471053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1447800"/>
                                      </a:xfrm>
                                      <a:prstGeom prst="rect">
                                        <a:avLst/>
                                      </a:prstGeom>
                                      <a:noFill/>
                                      <a:ln>
                                        <a:noFill/>
                                      </a:ln>
                                    </pic:spPr>
                                  </pic:pic>
                                </a:graphicData>
                              </a:graphic>
                            </wp:inline>
                          </w:drawing>
                        </w:r>
                      </w:p>
                    </w:tc>
                  </w:tr>
                </w:tbl>
                <w:p w14:paraId="5F184266" w14:textId="77777777" w:rsidR="00197C2B" w:rsidRDefault="00197C2B">
                  <w:pPr>
                    <w:rPr>
                      <w:rFonts w:ascii="Times New Roman" w:eastAsia="Times New Roman" w:hAnsi="Times New Roman" w:cs="Times New Roman"/>
                      <w:sz w:val="20"/>
                      <w:szCs w:val="20"/>
                    </w:rPr>
                  </w:pPr>
                </w:p>
              </w:tc>
            </w:tr>
            <w:tr w:rsidR="00197C2B" w14:paraId="0F3CD323" w14:textId="77777777">
              <w:trPr>
                <w:tblCellSpacing w:w="0" w:type="dxa"/>
                <w:jc w:val="center"/>
              </w:trPr>
              <w:tc>
                <w:tcPr>
                  <w:tcW w:w="0" w:type="auto"/>
                  <w:shd w:val="clear" w:color="auto" w:fill="FFFFFF"/>
                  <w:vAlign w:val="center"/>
                  <w:hideMark/>
                </w:tcPr>
                <w:tbl>
                  <w:tblPr>
                    <w:tblW w:w="11250" w:type="dxa"/>
                    <w:tblCellSpacing w:w="0" w:type="dxa"/>
                    <w:tblCellMar>
                      <w:top w:w="180" w:type="dxa"/>
                      <w:left w:w="180" w:type="dxa"/>
                      <w:bottom w:w="180" w:type="dxa"/>
                      <w:right w:w="180" w:type="dxa"/>
                    </w:tblCellMar>
                    <w:tblLook w:val="04A0" w:firstRow="1" w:lastRow="0" w:firstColumn="1" w:lastColumn="0" w:noHBand="0" w:noVBand="1"/>
                  </w:tblPr>
                  <w:tblGrid>
                    <w:gridCol w:w="11250"/>
                  </w:tblGrid>
                  <w:tr w:rsidR="00197C2B" w14:paraId="747AC7E5" w14:textId="77777777">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0890"/>
                        </w:tblGrid>
                        <w:tr w:rsidR="00197C2B" w14:paraId="1EA65C74" w14:textId="77777777">
                          <w:trPr>
                            <w:tblCellSpacing w:w="0" w:type="dxa"/>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10890"/>
                              </w:tblGrid>
                              <w:tr w:rsidR="00197C2B" w14:paraId="680F3532" w14:textId="77777777">
                                <w:trPr>
                                  <w:tblCellSpacing w:w="0" w:type="dxa"/>
                                </w:trPr>
                                <w:tc>
                                  <w:tcPr>
                                    <w:tcW w:w="0" w:type="auto"/>
                                    <w:vAlign w:val="center"/>
                                    <w:hideMark/>
                                  </w:tcPr>
                                  <w:p w14:paraId="741F1901" w14:textId="77777777" w:rsidR="00197C2B" w:rsidRDefault="00197C2B">
                                    <w:pPr>
                                      <w:rPr>
                                        <w:rFonts w:ascii="Calibri" w:eastAsia="Times New Roman" w:hAnsi="Calibri" w:cs="Calibri"/>
                                      </w:rPr>
                                    </w:pPr>
                                    <w:r>
                                      <w:rPr>
                                        <w:rFonts w:ascii="Calibri" w:eastAsia="Times New Roman" w:hAnsi="Calibri" w:cs="Calibri"/>
                                      </w:rPr>
                                      <w:t xml:space="preserve">  </w:t>
                                    </w:r>
                                  </w:p>
                                </w:tc>
                              </w:tr>
                              <w:tr w:rsidR="00197C2B" w14:paraId="7197F5C1" w14:textId="77777777">
                                <w:trPr>
                                  <w:tblCellSpacing w:w="0" w:type="dxa"/>
                                </w:trPr>
                                <w:tc>
                                  <w:tcPr>
                                    <w:tcW w:w="0" w:type="auto"/>
                                    <w:vAlign w:val="center"/>
                                    <w:hideMark/>
                                  </w:tcPr>
                                  <w:p w14:paraId="2A78A67E" w14:textId="77777777" w:rsidR="00197C2B" w:rsidRDefault="00197C2B">
                                    <w:pPr>
                                      <w:pStyle w:val="NormalWeb"/>
                                      <w:rPr>
                                        <w:rFonts w:ascii="Calibri" w:hAnsi="Calibri" w:cs="Calibri"/>
                                      </w:rPr>
                                    </w:pPr>
                                    <w:r>
                                      <w:rPr>
                                        <w:rFonts w:ascii="Arial" w:hAnsi="Arial" w:cs="Arial"/>
                                        <w:sz w:val="22"/>
                                        <w:szCs w:val="22"/>
                                      </w:rPr>
                                      <w:t>25 June 2024</w:t>
                                    </w:r>
                                    <w:r>
                                      <w:rPr>
                                        <w:rFonts w:ascii="Calibri" w:hAnsi="Calibri" w:cs="Calibri"/>
                                      </w:rPr>
                                      <w:t xml:space="preserve"> </w:t>
                                    </w:r>
                                  </w:p>
                                </w:tc>
                              </w:tr>
                              <w:tr w:rsidR="00197C2B" w14:paraId="5B8C6531" w14:textId="77777777">
                                <w:trPr>
                                  <w:tblCellSpacing w:w="0" w:type="dxa"/>
                                </w:trPr>
                                <w:tc>
                                  <w:tcPr>
                                    <w:tcW w:w="0" w:type="auto"/>
                                    <w:vAlign w:val="center"/>
                                    <w:hideMark/>
                                  </w:tcPr>
                                  <w:p w14:paraId="6DBBDFFA" w14:textId="77777777" w:rsidR="00197C2B" w:rsidRDefault="00197C2B">
                                    <w:pPr>
                                      <w:rPr>
                                        <w:rFonts w:ascii="Calibri" w:eastAsia="Times New Roman" w:hAnsi="Calibri" w:cs="Calibri"/>
                                      </w:rPr>
                                    </w:pPr>
                                    <w:r>
                                      <w:rPr>
                                        <w:rFonts w:ascii="Calibri" w:eastAsia="Times New Roman" w:hAnsi="Calibri" w:cs="Calibri"/>
                                      </w:rPr>
                                      <w:t xml:space="preserve">  </w:t>
                                    </w:r>
                                  </w:p>
                                </w:tc>
                              </w:tr>
                            </w:tbl>
                            <w:p w14:paraId="3412EDE1" w14:textId="77777777" w:rsidR="00197C2B" w:rsidRDefault="00197C2B">
                              <w:pPr>
                                <w:rPr>
                                  <w:rFonts w:ascii="Calibri" w:eastAsia="Times New Roman" w:hAnsi="Calibri" w:cs="Calibri"/>
                                  <w:vanish/>
                                  <w:color w:val="000000"/>
                                  <w:sz w:val="22"/>
                                  <w:szCs w:val="22"/>
                                </w:rPr>
                              </w:pPr>
                            </w:p>
                            <w:tbl>
                              <w:tblPr>
                                <w:tblW w:w="5000" w:type="pct"/>
                                <w:tblCellSpacing w:w="0" w:type="dxa"/>
                                <w:tblCellMar>
                                  <w:left w:w="0" w:type="dxa"/>
                                  <w:right w:w="0" w:type="dxa"/>
                                </w:tblCellMar>
                                <w:tblLook w:val="04A0" w:firstRow="1" w:lastRow="0" w:firstColumn="1" w:lastColumn="0" w:noHBand="0" w:noVBand="1"/>
                              </w:tblPr>
                              <w:tblGrid>
                                <w:gridCol w:w="10890"/>
                              </w:tblGrid>
                              <w:tr w:rsidR="00197C2B" w14:paraId="13999F3E" w14:textId="77777777">
                                <w:trPr>
                                  <w:tblCellSpacing w:w="0" w:type="dxa"/>
                                </w:trPr>
                                <w:tc>
                                  <w:tcPr>
                                    <w:tcW w:w="0" w:type="auto"/>
                                    <w:vAlign w:val="center"/>
                                    <w:hideMark/>
                                  </w:tcPr>
                                  <w:p w14:paraId="553CABDA" w14:textId="77777777" w:rsidR="00197C2B" w:rsidRDefault="00197C2B">
                                    <w:pPr>
                                      <w:pStyle w:val="NormalWeb"/>
                                      <w:jc w:val="center"/>
                                      <w:rPr>
                                        <w:rFonts w:ascii="Calibri" w:hAnsi="Calibri" w:cs="Calibri"/>
                                      </w:rPr>
                                    </w:pPr>
                                    <w:r>
                                      <w:rPr>
                                        <w:rStyle w:val="Strong"/>
                                        <w:rFonts w:ascii="Arial" w:hAnsi="Arial" w:cs="Arial"/>
                                        <w:sz w:val="22"/>
                                        <w:szCs w:val="22"/>
                                      </w:rPr>
                                      <w:t>Marvellous Makers is coming to a library near you!</w:t>
                                    </w:r>
                                    <w:r>
                                      <w:rPr>
                                        <w:rStyle w:val="Strong"/>
                                        <w:rFonts w:ascii="Calibri" w:hAnsi="Calibri" w:cs="Calibri"/>
                                      </w:rPr>
                                      <w:t xml:space="preserve"> </w:t>
                                    </w:r>
                                  </w:p>
                                </w:tc>
                              </w:tr>
                              <w:tr w:rsidR="00197C2B" w14:paraId="25AD83F1" w14:textId="77777777">
                                <w:trPr>
                                  <w:tblCellSpacing w:w="0" w:type="dxa"/>
                                </w:trPr>
                                <w:tc>
                                  <w:tcPr>
                                    <w:tcW w:w="0" w:type="auto"/>
                                    <w:vAlign w:val="center"/>
                                    <w:hideMark/>
                                  </w:tcPr>
                                  <w:p w14:paraId="077EC739" w14:textId="77777777" w:rsidR="00197C2B" w:rsidRDefault="00197C2B">
                                    <w:pPr>
                                      <w:rPr>
                                        <w:rFonts w:ascii="Calibri" w:eastAsia="Times New Roman" w:hAnsi="Calibri" w:cs="Calibri"/>
                                      </w:rPr>
                                    </w:pPr>
                                    <w:r>
                                      <w:rPr>
                                        <w:rFonts w:ascii="Calibri" w:eastAsia="Times New Roman" w:hAnsi="Calibri" w:cs="Calibri"/>
                                      </w:rPr>
                                      <w:t xml:space="preserve">  </w:t>
                                    </w:r>
                                  </w:p>
                                </w:tc>
                              </w:tr>
                              <w:tr w:rsidR="00197C2B" w14:paraId="568D2CC6" w14:textId="77777777">
                                <w:trPr>
                                  <w:tblCellSpacing w:w="0" w:type="dxa"/>
                                </w:trPr>
                                <w:tc>
                                  <w:tcPr>
                                    <w:tcW w:w="0" w:type="auto"/>
                                    <w:vAlign w:val="center"/>
                                  </w:tcPr>
                                  <w:p w14:paraId="0CAB6ACD" w14:textId="4E801891" w:rsidR="00197C2B" w:rsidRDefault="00197C2B">
                                    <w:pPr>
                                      <w:pStyle w:val="NormalWeb"/>
                                      <w:rPr>
                                        <w:rFonts w:ascii="Arial" w:hAnsi="Arial" w:cs="Arial"/>
                                        <w:sz w:val="22"/>
                                        <w:szCs w:val="22"/>
                                      </w:rPr>
                                    </w:pPr>
                                    <w:r>
                                      <w:rPr>
                                        <w:rFonts w:ascii="Arial" w:hAnsi="Arial" w:cs="Arial"/>
                                        <w:noProof/>
                                        <w:color w:val="0000FF"/>
                                        <w:sz w:val="22"/>
                                        <w:szCs w:val="22"/>
                                      </w:rPr>
                                      <w:drawing>
                                        <wp:inline distT="0" distB="0" distL="0" distR="0" wp14:anchorId="1C26AD65" wp14:editId="6EE47C43">
                                          <wp:extent cx="5731510" cy="3002280"/>
                                          <wp:effectExtent l="0" t="0" r="2540" b="7620"/>
                                          <wp:docPr id="486210013" name="Picture 4" descr="Marvellous makers">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vellous mak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002280"/>
                                                  </a:xfrm>
                                                  <a:prstGeom prst="rect">
                                                    <a:avLst/>
                                                  </a:prstGeom>
                                                  <a:noFill/>
                                                  <a:ln>
                                                    <a:noFill/>
                                                  </a:ln>
                                                </pic:spPr>
                                              </pic:pic>
                                            </a:graphicData>
                                          </a:graphic>
                                        </wp:inline>
                                      </w:drawing>
                                    </w:r>
                                  </w:p>
                                  <w:p w14:paraId="272D016E" w14:textId="77777777" w:rsidR="00197C2B" w:rsidRDefault="00197C2B">
                                    <w:pPr>
                                      <w:pStyle w:val="NormalWeb"/>
                                      <w:rPr>
                                        <w:rFonts w:ascii="Arial" w:hAnsi="Arial" w:cs="Arial"/>
                                        <w:sz w:val="22"/>
                                        <w:szCs w:val="22"/>
                                      </w:rPr>
                                    </w:pPr>
                                    <w:r>
                                      <w:rPr>
                                        <w:rFonts w:ascii="Arial" w:hAnsi="Arial" w:cs="Arial"/>
                                        <w:sz w:val="22"/>
                                        <w:szCs w:val="22"/>
                                      </w:rPr>
                                      <w:t>Children of all ages can visit West Sussex libraries and join Amelia, Riley, Bob the dog and friends as they get creative to complete the 2024 Summer Reading Challenge, Marvellous Makers.</w:t>
                                    </w:r>
                                  </w:p>
                                  <w:p w14:paraId="049CB354" w14:textId="77777777" w:rsidR="00197C2B" w:rsidRDefault="00197C2B">
                                    <w:pPr>
                                      <w:pStyle w:val="NormalWeb"/>
                                      <w:rPr>
                                        <w:rFonts w:ascii="Arial" w:hAnsi="Arial" w:cs="Arial"/>
                                        <w:sz w:val="22"/>
                                        <w:szCs w:val="22"/>
                                      </w:rPr>
                                    </w:pPr>
                                    <w:r>
                                      <w:rPr>
                                        <w:rFonts w:ascii="Arial" w:hAnsi="Arial" w:cs="Arial"/>
                                        <w:sz w:val="22"/>
                                        <w:szCs w:val="22"/>
                                      </w:rPr>
                                      <w:t>With free materials from the library and online via the website, the challenge encourages youngsters to keep reading over the holidays by offering rewards, including a medal and certificate if they complete the challenge and read six library books of their choice.</w:t>
                                    </w:r>
                                  </w:p>
                                  <w:p w14:paraId="0A98533E" w14:textId="77777777" w:rsidR="00197C2B" w:rsidRDefault="00197C2B">
                                    <w:pPr>
                                      <w:pStyle w:val="NormalWeb"/>
                                      <w:rPr>
                                        <w:rFonts w:ascii="Arial" w:hAnsi="Arial" w:cs="Arial"/>
                                        <w:sz w:val="22"/>
                                        <w:szCs w:val="22"/>
                                      </w:rPr>
                                    </w:pPr>
                                    <w:r>
                                      <w:rPr>
                                        <w:rFonts w:ascii="Arial" w:hAnsi="Arial" w:cs="Arial"/>
                                        <w:sz w:val="22"/>
                                        <w:szCs w:val="22"/>
                                      </w:rPr>
                                      <w:t>Children can take part any time from Saturday 13 July – Saturday 14 September. All that participants need is a library card, which are available from all West Sussex libraries.</w:t>
                                    </w:r>
                                  </w:p>
                                  <w:p w14:paraId="10BE2E12" w14:textId="77777777" w:rsidR="00197C2B" w:rsidRDefault="00197C2B">
                                    <w:pPr>
                                      <w:pStyle w:val="NormalWeb"/>
                                      <w:rPr>
                                        <w:rFonts w:ascii="Arial" w:hAnsi="Arial" w:cs="Arial"/>
                                        <w:sz w:val="22"/>
                                        <w:szCs w:val="22"/>
                                      </w:rPr>
                                    </w:pPr>
                                    <w:r>
                                      <w:rPr>
                                        <w:rFonts w:ascii="Arial" w:hAnsi="Arial" w:cs="Arial"/>
                                        <w:sz w:val="22"/>
                                        <w:szCs w:val="22"/>
                                      </w:rPr>
                                      <w:t xml:space="preserve">After registering online for the challenge at </w:t>
                                    </w:r>
                                    <w:hyperlink r:id="rId7" w:history="1">
                                      <w:r>
                                        <w:rPr>
                                          <w:rStyle w:val="Hyperlink"/>
                                          <w:rFonts w:ascii="Arial" w:hAnsi="Arial" w:cs="Arial"/>
                                          <w:sz w:val="22"/>
                                          <w:szCs w:val="22"/>
                                        </w:rPr>
                                        <w:t>arena.westsussex.gov.uk/</w:t>
                                      </w:r>
                                      <w:proofErr w:type="spellStart"/>
                                      <w:r>
                                        <w:rPr>
                                          <w:rStyle w:val="Hyperlink"/>
                                          <w:rFonts w:ascii="Arial" w:hAnsi="Arial" w:cs="Arial"/>
                                          <w:sz w:val="22"/>
                                          <w:szCs w:val="22"/>
                                        </w:rPr>
                                        <w:t>src</w:t>
                                      </w:r>
                                      <w:proofErr w:type="spellEnd"/>
                                    </w:hyperlink>
                                    <w:r>
                                      <w:rPr>
                                        <w:rFonts w:ascii="Arial" w:hAnsi="Arial" w:cs="Arial"/>
                                        <w:sz w:val="22"/>
                                        <w:szCs w:val="22"/>
                                      </w:rPr>
                                      <w:t>, children receive a special code word. They then reveal this to staff at their local library to get their Marvellous Makers fold-out poster and first set of scratch-and-sniff stickers.</w:t>
                                    </w:r>
                                  </w:p>
                                  <w:p w14:paraId="6AFA1305" w14:textId="77777777" w:rsidR="00197C2B" w:rsidRDefault="00197C2B">
                                    <w:pPr>
                                      <w:pStyle w:val="NormalWeb"/>
                                      <w:rPr>
                                        <w:rFonts w:ascii="Arial" w:hAnsi="Arial" w:cs="Arial"/>
                                        <w:sz w:val="22"/>
                                        <w:szCs w:val="22"/>
                                      </w:rPr>
                                    </w:pPr>
                                    <w:r>
                                      <w:rPr>
                                        <w:rFonts w:ascii="Arial" w:hAnsi="Arial" w:cs="Arial"/>
                                        <w:sz w:val="22"/>
                                        <w:szCs w:val="22"/>
                                      </w:rPr>
                                      <w:lastRenderedPageBreak/>
                                      <w:t>The main challenge is for children aged 4-11 years, but younger children can take part in the Mini Challenge, collecting stickers as they share library books over the summer and receiving a special gold sticker and a certificate when they finish.</w:t>
                                    </w:r>
                                  </w:p>
                                  <w:p w14:paraId="16B8A6A6" w14:textId="77777777" w:rsidR="00197C2B" w:rsidRDefault="00197C2B">
                                    <w:pPr>
                                      <w:pStyle w:val="NormalWeb"/>
                                      <w:rPr>
                                        <w:rFonts w:ascii="Arial" w:hAnsi="Arial" w:cs="Arial"/>
                                        <w:sz w:val="22"/>
                                        <w:szCs w:val="22"/>
                                      </w:rPr>
                                    </w:pPr>
                                    <w:r>
                                      <w:rPr>
                                        <w:rFonts w:ascii="Arial" w:hAnsi="Arial" w:cs="Arial"/>
                                        <w:sz w:val="22"/>
                                        <w:szCs w:val="22"/>
                                      </w:rPr>
                                      <w:t>Cllr. Duncan Crow, West Sussex County Council Cabinet Member for Community Support, Fire &amp; Rescue, said: “It’s great to see the Summer Reading Challenge return to libraries, encouraging children to read for pleasure over the summer. The challenge is completely free, and everyone can take part.</w:t>
                                    </w:r>
                                  </w:p>
                                  <w:p w14:paraId="44DDDD49" w14:textId="77777777" w:rsidR="00197C2B" w:rsidRDefault="00197C2B">
                                    <w:pPr>
                                      <w:pStyle w:val="NormalWeb"/>
                                      <w:rPr>
                                        <w:rFonts w:ascii="Arial" w:hAnsi="Arial" w:cs="Arial"/>
                                        <w:sz w:val="22"/>
                                        <w:szCs w:val="22"/>
                                      </w:rPr>
                                    </w:pPr>
                                    <w:r>
                                      <w:rPr>
                                        <w:rFonts w:ascii="Arial" w:hAnsi="Arial" w:cs="Arial"/>
                                        <w:sz w:val="22"/>
                                        <w:szCs w:val="22"/>
                                      </w:rPr>
                                      <w:t>“Last year was a huge success, with 11,500 children and young people in West Sussex taking part in the challenge. I hope families will be inspired by this year’s creative theme.”</w:t>
                                    </w:r>
                                  </w:p>
                                  <w:p w14:paraId="0E7F0F17" w14:textId="77777777" w:rsidR="00197C2B" w:rsidRDefault="00197C2B">
                                    <w:pPr>
                                      <w:pStyle w:val="NormalWeb"/>
                                      <w:rPr>
                                        <w:rFonts w:ascii="Arial" w:hAnsi="Arial" w:cs="Arial"/>
                                        <w:sz w:val="22"/>
                                        <w:szCs w:val="22"/>
                                      </w:rPr>
                                    </w:pPr>
                                    <w:r>
                                      <w:rPr>
                                        <w:rFonts w:ascii="Arial" w:hAnsi="Arial" w:cs="Arial"/>
                                        <w:sz w:val="22"/>
                                        <w:szCs w:val="22"/>
                                      </w:rPr>
                                      <w:t xml:space="preserve">The council is recruiting volunteers aged 14 and over to support staff in promoting the Summer Reading Challenge, developing their skills and gaining valuable experience working with children and families. Applications can be submitted at </w:t>
                                    </w:r>
                                    <w:hyperlink r:id="rId8" w:history="1">
                                      <w:r>
                                        <w:rPr>
                                          <w:rStyle w:val="Hyperlink"/>
                                          <w:rFonts w:ascii="Arial" w:hAnsi="Arial" w:cs="Arial"/>
                                          <w:sz w:val="22"/>
                                          <w:szCs w:val="22"/>
                                        </w:rPr>
                                        <w:t>www.westsussex.gov.uk/src</w:t>
                                      </w:r>
                                    </w:hyperlink>
                                    <w:r>
                                      <w:rPr>
                                        <w:rFonts w:ascii="Arial" w:hAnsi="Arial" w:cs="Arial"/>
                                        <w:sz w:val="22"/>
                                        <w:szCs w:val="22"/>
                                      </w:rPr>
                                      <w:t>.</w:t>
                                    </w:r>
                                  </w:p>
                                  <w:p w14:paraId="3B72A977" w14:textId="77777777" w:rsidR="00197C2B" w:rsidRDefault="00197C2B">
                                    <w:pPr>
                                      <w:pStyle w:val="NormalWeb"/>
                                      <w:rPr>
                                        <w:rFonts w:ascii="Calibri" w:hAnsi="Calibri" w:cs="Calibri"/>
                                      </w:rPr>
                                    </w:pPr>
                                    <w:r>
                                      <w:rPr>
                                        <w:rStyle w:val="Strong"/>
                                        <w:rFonts w:ascii="Arial" w:hAnsi="Arial" w:cs="Arial"/>
                                        <w:sz w:val="22"/>
                                        <w:szCs w:val="22"/>
                                      </w:rPr>
                                      <w:t>ENDS</w:t>
                                    </w:r>
                                    <w:r>
                                      <w:rPr>
                                        <w:rStyle w:val="Strong"/>
                                        <w:rFonts w:ascii="Calibri" w:hAnsi="Calibri" w:cs="Calibri"/>
                                      </w:rPr>
                                      <w:t xml:space="preserve"> </w:t>
                                    </w:r>
                                  </w:p>
                                  <w:p w14:paraId="38DC1857" w14:textId="77777777" w:rsidR="00197C2B" w:rsidRDefault="00197C2B">
                                    <w:pPr>
                                      <w:rPr>
                                        <w:rFonts w:ascii="Calibri" w:eastAsia="Times New Roman" w:hAnsi="Calibri" w:cs="Calibri"/>
                                      </w:rPr>
                                    </w:pPr>
                                  </w:p>
                                  <w:p w14:paraId="6E9EA0D6" w14:textId="78F8086F" w:rsidR="00197C2B" w:rsidRDefault="00197C2B">
                                    <w:pPr>
                                      <w:pStyle w:val="NormalWeb"/>
                                      <w:spacing w:before="0" w:beforeAutospacing="0" w:after="0" w:afterAutospacing="0"/>
                                      <w:rPr>
                                        <w:rFonts w:ascii="Arial" w:hAnsi="Arial" w:cs="Arial"/>
                                      </w:rPr>
                                    </w:pPr>
                                    <w:r>
                                      <w:rPr>
                                        <w:rFonts w:ascii="Arial" w:hAnsi="Arial" w:cs="Arial"/>
                                        <w:b/>
                                        <w:bCs/>
                                      </w:rPr>
                                      <w:t xml:space="preserve">For further information please contact the news desk on 0330 222 8090 or email </w:t>
                                    </w:r>
                                    <w:hyperlink r:id="rId9" w:history="1">
                                      <w:r>
                                        <w:rPr>
                                          <w:rStyle w:val="Hyperlink"/>
                                          <w:rFonts w:ascii="Arial" w:hAnsi="Arial" w:cs="Arial"/>
                                          <w:b/>
                                          <w:bCs/>
                                        </w:rPr>
                                        <w:t>pressoffice@westsussex.gov.uk</w:t>
                                      </w:r>
                                    </w:hyperlink>
                                    <w:r>
                                      <w:rPr>
                                        <w:rFonts w:ascii="Arial" w:hAnsi="Arial" w:cs="Arial"/>
                                        <w:b/>
                                        <w:bCs/>
                                      </w:rPr>
                                      <w:t xml:space="preserve">. </w:t>
                                    </w:r>
                                    <w:r>
                                      <w:rPr>
                                        <w:rFonts w:ascii="Arial" w:hAnsi="Arial" w:cs="Arial"/>
                                        <w:b/>
                                        <w:bCs/>
                                      </w:rPr>
                                      <w:br/>
                                    </w:r>
                                    <w:r>
                                      <w:rPr>
                                        <w:rFonts w:ascii="Arial" w:hAnsi="Arial" w:cs="Arial"/>
                                        <w:b/>
                                        <w:bCs/>
                                      </w:rPr>
                                      <w:br/>
                                      <w:t xml:space="preserve">For urgent out-of-hours enquiries please call 07767 098415. </w:t>
                                    </w:r>
                                    <w:r>
                                      <w:rPr>
                                        <w:rFonts w:ascii="Arial" w:hAnsi="Arial" w:cs="Arial"/>
                                      </w:rPr>
                                      <w:br/>
                                    </w:r>
                                    <w:r>
                                      <w:rPr>
                                        <w:rFonts w:ascii="Arial" w:hAnsi="Arial" w:cs="Arial"/>
                                      </w:rPr>
                                      <w:br/>
                                    </w:r>
                                    <w:r>
                                      <w:rPr>
                                        <w:rFonts w:ascii="Arial" w:hAnsi="Arial" w:cs="Arial"/>
                                        <w:noProof/>
                                        <w:color w:val="0000FF"/>
                                      </w:rPr>
                                      <w:drawing>
                                        <wp:inline distT="0" distB="0" distL="0" distR="0" wp14:anchorId="12D6C5F3" wp14:editId="4FD351DA">
                                          <wp:extent cx="609600" cy="586740"/>
                                          <wp:effectExtent l="0" t="0" r="0" b="3810"/>
                                          <wp:docPr id="1645570944" name="Picture 3" descr="Facebook">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586740"/>
                                                  </a:xfrm>
                                                  <a:prstGeom prst="rect">
                                                    <a:avLst/>
                                                  </a:prstGeom>
                                                  <a:noFill/>
                                                  <a:ln>
                                                    <a:noFill/>
                                                  </a:ln>
                                                </pic:spPr>
                                              </pic:pic>
                                            </a:graphicData>
                                          </a:graphic>
                                        </wp:inline>
                                      </w:drawing>
                                    </w:r>
                                    <w:r>
                                      <w:rPr>
                                        <w:rFonts w:ascii="Arial" w:hAnsi="Arial" w:cs="Arial"/>
                                      </w:rPr>
                                      <w:t> </w:t>
                                    </w:r>
                                    <w:r>
                                      <w:rPr>
                                        <w:rFonts w:ascii="Arial" w:hAnsi="Arial" w:cs="Arial"/>
                                      </w:rPr>
                                      <w:t xml:space="preserve"> </w:t>
                                    </w:r>
                                    <w:r>
                                      <w:rPr>
                                        <w:rFonts w:ascii="Arial" w:hAnsi="Arial" w:cs="Arial"/>
                                        <w:noProof/>
                                        <w:color w:val="0000FF"/>
                                      </w:rPr>
                                      <w:drawing>
                                        <wp:inline distT="0" distB="0" distL="0" distR="0" wp14:anchorId="5474AEFA" wp14:editId="537716F8">
                                          <wp:extent cx="609600" cy="601980"/>
                                          <wp:effectExtent l="0" t="0" r="0" b="7620"/>
                                          <wp:docPr id="3652991" name="Picture 2" descr="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t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1980"/>
                                                  </a:xfrm>
                                                  <a:prstGeom prst="rect">
                                                    <a:avLst/>
                                                  </a:prstGeom>
                                                  <a:noFill/>
                                                  <a:ln>
                                                    <a:noFill/>
                                                  </a:ln>
                                                </pic:spPr>
                                              </pic:pic>
                                            </a:graphicData>
                                          </a:graphic>
                                        </wp:inline>
                                      </w:drawing>
                                    </w:r>
                                  </w:p>
                                </w:tc>
                              </w:tr>
                            </w:tbl>
                            <w:p w14:paraId="00FB8BAA" w14:textId="77777777" w:rsidR="00197C2B" w:rsidRDefault="00197C2B">
                              <w:pPr>
                                <w:rPr>
                                  <w:rFonts w:ascii="Calibri" w:eastAsia="Times New Roman" w:hAnsi="Calibri" w:cs="Calibri"/>
                                  <w:vanish/>
                                  <w:color w:val="000000"/>
                                  <w:sz w:val="22"/>
                                  <w:szCs w:val="22"/>
                                </w:rPr>
                              </w:pPr>
                            </w:p>
                            <w:tbl>
                              <w:tblPr>
                                <w:tblW w:w="9000" w:type="dxa"/>
                                <w:tblCellSpacing w:w="0" w:type="dxa"/>
                                <w:tblCellMar>
                                  <w:left w:w="0" w:type="dxa"/>
                                  <w:right w:w="0" w:type="dxa"/>
                                </w:tblCellMar>
                                <w:tblLook w:val="04A0" w:firstRow="1" w:lastRow="0" w:firstColumn="1" w:lastColumn="0" w:noHBand="0" w:noVBand="1"/>
                              </w:tblPr>
                              <w:tblGrid>
                                <w:gridCol w:w="9000"/>
                              </w:tblGrid>
                              <w:tr w:rsidR="00197C2B" w14:paraId="51657B1E" w14:textId="77777777">
                                <w:trPr>
                                  <w:tblCellSpacing w:w="0" w:type="dxa"/>
                                </w:trPr>
                                <w:tc>
                                  <w:tcPr>
                                    <w:tcW w:w="0" w:type="auto"/>
                                    <w:vAlign w:val="center"/>
                                    <w:hideMark/>
                                  </w:tcPr>
                                  <w:p w14:paraId="4D29A32B" w14:textId="77777777" w:rsidR="00197C2B" w:rsidRDefault="00197C2B">
                                    <w:pPr>
                                      <w:rPr>
                                        <w:rFonts w:ascii="Calibri" w:eastAsia="Times New Roman" w:hAnsi="Calibri" w:cs="Calibri"/>
                                      </w:rPr>
                                    </w:pPr>
                                    <w:hyperlink r:id="rId14" w:history="1">
                                      <w:r>
                                        <w:rPr>
                                          <w:rStyle w:val="Hyperlink"/>
                                          <w:rFonts w:ascii="Calibri" w:eastAsia="Times New Roman" w:hAnsi="Calibri" w:cs="Calibri"/>
                                          <w:sz w:val="20"/>
                                          <w:szCs w:val="20"/>
                                        </w:rPr>
                                        <w:t>Click to Unsubscribe</w:t>
                                      </w:r>
                                    </w:hyperlink>
                                  </w:p>
                                </w:tc>
                              </w:tr>
                            </w:tbl>
                            <w:p w14:paraId="3D3112AD" w14:textId="77777777" w:rsidR="00197C2B" w:rsidRDefault="00197C2B">
                              <w:pPr>
                                <w:rPr>
                                  <w:rFonts w:ascii="Times New Roman" w:eastAsia="Times New Roman" w:hAnsi="Times New Roman" w:cs="Times New Roman"/>
                                  <w:sz w:val="20"/>
                                  <w:szCs w:val="20"/>
                                </w:rPr>
                              </w:pPr>
                            </w:p>
                          </w:tc>
                        </w:tr>
                      </w:tbl>
                      <w:p w14:paraId="6F358D4D" w14:textId="77777777" w:rsidR="00197C2B" w:rsidRDefault="00197C2B">
                        <w:pPr>
                          <w:rPr>
                            <w:rFonts w:ascii="Times New Roman" w:eastAsia="Times New Roman" w:hAnsi="Times New Roman" w:cs="Times New Roman"/>
                            <w:sz w:val="20"/>
                            <w:szCs w:val="20"/>
                          </w:rPr>
                        </w:pPr>
                      </w:p>
                    </w:tc>
                  </w:tr>
                </w:tbl>
                <w:p w14:paraId="25537F06" w14:textId="77777777" w:rsidR="00197C2B" w:rsidRDefault="00197C2B">
                  <w:pPr>
                    <w:rPr>
                      <w:rFonts w:ascii="Times New Roman" w:eastAsia="Times New Roman" w:hAnsi="Times New Roman" w:cs="Times New Roman"/>
                      <w:sz w:val="20"/>
                      <w:szCs w:val="20"/>
                    </w:rPr>
                  </w:pPr>
                </w:p>
              </w:tc>
            </w:tr>
          </w:tbl>
          <w:p w14:paraId="2B7CA3E8" w14:textId="77777777" w:rsidR="00197C2B" w:rsidRDefault="00197C2B">
            <w:pPr>
              <w:jc w:val="center"/>
              <w:rPr>
                <w:rFonts w:ascii="Times New Roman" w:eastAsia="Times New Roman" w:hAnsi="Times New Roman" w:cs="Times New Roman"/>
                <w:sz w:val="20"/>
                <w:szCs w:val="20"/>
              </w:rPr>
            </w:pPr>
          </w:p>
        </w:tc>
      </w:tr>
    </w:tbl>
    <w:p w14:paraId="51A627B6" w14:textId="77777777" w:rsidR="00197C2B" w:rsidRDefault="00197C2B" w:rsidP="00197C2B">
      <w:pPr>
        <w:pStyle w:val="NormalWeb"/>
        <w:shd w:val="clear" w:color="auto" w:fill="FFFFFF"/>
        <w:jc w:val="center"/>
        <w:rPr>
          <w:rFonts w:ascii="Arial" w:hAnsi="Arial" w:cs="Arial"/>
          <w:color w:val="666666"/>
          <w:sz w:val="16"/>
          <w:szCs w:val="16"/>
        </w:rPr>
      </w:pPr>
      <w:r>
        <w:rPr>
          <w:rFonts w:ascii="Arial" w:hAnsi="Arial" w:cs="Arial"/>
          <w:color w:val="666666"/>
          <w:sz w:val="16"/>
          <w:szCs w:val="16"/>
        </w:rPr>
        <w:lastRenderedPageBreak/>
        <w:t>West Sussex County Council, County Hall, Chichester, PO19 1RQ, United Kingdom</w:t>
      </w:r>
    </w:p>
    <w:p w14:paraId="6E4E4E8D" w14:textId="3C2E71BC" w:rsidR="00197C2B" w:rsidRDefault="00197C2B" w:rsidP="00197C2B">
      <w:pPr>
        <w:rPr>
          <w:rFonts w:ascii="Calibri" w:eastAsia="Times New Roman" w:hAnsi="Calibri" w:cs="Calibri"/>
        </w:rPr>
      </w:pPr>
      <w:r>
        <w:rPr>
          <w:rFonts w:ascii="Calibri" w:eastAsia="Times New Roman" w:hAnsi="Calibri" w:cs="Calibri"/>
          <w:noProof/>
        </w:rPr>
        <w:drawing>
          <wp:inline distT="0" distB="0" distL="0" distR="0" wp14:anchorId="1B699366" wp14:editId="1A3D4937">
            <wp:extent cx="7620" cy="7620"/>
            <wp:effectExtent l="0" t="0" r="0" b="0"/>
            <wp:docPr id="599267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7908FAC9"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2B"/>
    <w:rsid w:val="00197C2B"/>
    <w:rsid w:val="004617E4"/>
    <w:rsid w:val="006A3332"/>
    <w:rsid w:val="00B93805"/>
    <w:rsid w:val="00EE1B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B25A9"/>
  <w15:chartTrackingRefBased/>
  <w15:docId w15:val="{ABEF6AD3-6BB1-44F4-B1FE-D8D14B6A1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C2B"/>
    <w:pPr>
      <w:spacing w:after="0" w:line="240" w:lineRule="auto"/>
    </w:pPr>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197C2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197C2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197C2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197C2B"/>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197C2B"/>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197C2B"/>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197C2B"/>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197C2B"/>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197C2B"/>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7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7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7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7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7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7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7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7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7C2B"/>
    <w:rPr>
      <w:rFonts w:eastAsiaTheme="majorEastAsia" w:cstheme="majorBidi"/>
      <w:color w:val="272727" w:themeColor="text1" w:themeTint="D8"/>
    </w:rPr>
  </w:style>
  <w:style w:type="paragraph" w:styleId="Title">
    <w:name w:val="Title"/>
    <w:basedOn w:val="Normal"/>
    <w:next w:val="Normal"/>
    <w:link w:val="TitleChar"/>
    <w:uiPriority w:val="10"/>
    <w:qFormat/>
    <w:rsid w:val="00197C2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197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C2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197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7C2B"/>
    <w:pPr>
      <w:spacing w:before="160" w:after="160" w:line="259" w:lineRule="auto"/>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197C2B"/>
    <w:rPr>
      <w:i/>
      <w:iCs/>
      <w:color w:val="404040" w:themeColor="text1" w:themeTint="BF"/>
    </w:rPr>
  </w:style>
  <w:style w:type="paragraph" w:styleId="ListParagraph">
    <w:name w:val="List Paragraph"/>
    <w:basedOn w:val="Normal"/>
    <w:uiPriority w:val="34"/>
    <w:qFormat/>
    <w:rsid w:val="00197C2B"/>
    <w:pPr>
      <w:spacing w:after="160" w:line="259" w:lineRule="auto"/>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197C2B"/>
    <w:rPr>
      <w:i/>
      <w:iCs/>
      <w:color w:val="0F4761" w:themeColor="accent1" w:themeShade="BF"/>
    </w:rPr>
  </w:style>
  <w:style w:type="paragraph" w:styleId="IntenseQuote">
    <w:name w:val="Intense Quote"/>
    <w:basedOn w:val="Normal"/>
    <w:next w:val="Normal"/>
    <w:link w:val="IntenseQuoteChar"/>
    <w:uiPriority w:val="30"/>
    <w:qFormat/>
    <w:rsid w:val="00197C2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197C2B"/>
    <w:rPr>
      <w:i/>
      <w:iCs/>
      <w:color w:val="0F4761" w:themeColor="accent1" w:themeShade="BF"/>
    </w:rPr>
  </w:style>
  <w:style w:type="character" w:styleId="IntenseReference">
    <w:name w:val="Intense Reference"/>
    <w:basedOn w:val="DefaultParagraphFont"/>
    <w:uiPriority w:val="32"/>
    <w:qFormat/>
    <w:rsid w:val="00197C2B"/>
    <w:rPr>
      <w:b/>
      <w:bCs/>
      <w:smallCaps/>
      <w:color w:val="0F4761" w:themeColor="accent1" w:themeShade="BF"/>
      <w:spacing w:val="5"/>
    </w:rPr>
  </w:style>
  <w:style w:type="character" w:styleId="Hyperlink">
    <w:name w:val="Hyperlink"/>
    <w:basedOn w:val="DefaultParagraphFont"/>
    <w:uiPriority w:val="99"/>
    <w:semiHidden/>
    <w:unhideWhenUsed/>
    <w:rsid w:val="00197C2B"/>
    <w:rPr>
      <w:color w:val="0000FF"/>
      <w:u w:val="single"/>
    </w:rPr>
  </w:style>
  <w:style w:type="paragraph" w:styleId="NormalWeb">
    <w:name w:val="Normal (Web)"/>
    <w:basedOn w:val="Normal"/>
    <w:uiPriority w:val="99"/>
    <w:semiHidden/>
    <w:unhideWhenUsed/>
    <w:rsid w:val="00197C2B"/>
    <w:pPr>
      <w:spacing w:before="100" w:beforeAutospacing="1" w:after="100" w:afterAutospacing="1"/>
    </w:pPr>
  </w:style>
  <w:style w:type="character" w:styleId="Strong">
    <w:name w:val="Strong"/>
    <w:basedOn w:val="DefaultParagraphFont"/>
    <w:uiPriority w:val="22"/>
    <w:qFormat/>
    <w:rsid w:val="00197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757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sussex.gov.uk/src"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s://arena.westsussex.gov.uk/src" TargetMode="External"/><Relationship Id="rId12" Type="http://schemas.openxmlformats.org/officeDocument/2006/relationships/hyperlink" Target="https://twitter.com/WSCCNew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hyperlink" Target="https://dmscdn.vuelio.co.uk/publicitem/ea9fc26a-836d-4180-8fec-90d140ca441f" TargetMode="External"/><Relationship Id="rId15" Type="http://schemas.openxmlformats.org/officeDocument/2006/relationships/image" Target="media/image5.png"/><Relationship Id="rId10" Type="http://schemas.openxmlformats.org/officeDocument/2006/relationships/hyperlink" Target="https://www.facebook.com/WestSussexCC/" TargetMode="External"/><Relationship Id="rId4" Type="http://schemas.openxmlformats.org/officeDocument/2006/relationships/image" Target="media/image1.png"/><Relationship Id="rId9" Type="http://schemas.openxmlformats.org/officeDocument/2006/relationships/hyperlink" Target="mailto:pressoffice@westsussex.gov.uk" TargetMode="External"/><Relationship Id="rId14" Type="http://schemas.openxmlformats.org/officeDocument/2006/relationships/hyperlink" Target="http://tracking.vuelio.westsussex.gov.uk/tracking/unsubscribe?d=OjTaHy3mru1AEb7xfRhy6VPng4e0YAWBRhpaZ6goDkYW5SF5ADhKiVTl8vNIYVB0E-sPls7f9Ox8S65wtVCI8oaakTUJ4ofB51YKeO-Zn0ow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2227</Characters>
  <Application>Microsoft Office Word</Application>
  <DocSecurity>0</DocSecurity>
  <Lines>18</Lines>
  <Paragraphs>5</Paragraphs>
  <ScaleCrop>false</ScaleCrop>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2024-06-25T14:46:00Z</dcterms:created>
  <dcterms:modified xsi:type="dcterms:W3CDTF">2024-06-25T14:47:00Z</dcterms:modified>
</cp:coreProperties>
</file>